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6B" w:rsidRDefault="004D276B">
      <w:pPr>
        <w:jc w:val="both"/>
        <w:rPr>
          <w:rFonts w:asciiTheme="majorHAnsi" w:hAnsiTheme="majorHAnsi"/>
          <w:b/>
          <w:bCs/>
          <w:sz w:val="28"/>
          <w:szCs w:val="28"/>
          <w:lang w:eastAsia="it-IT"/>
        </w:rPr>
      </w:pPr>
    </w:p>
    <w:p w:rsidR="004D276B" w:rsidRDefault="004D276B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4D276B" w:rsidRDefault="002D1DF2">
      <w:pPr>
        <w:spacing w:after="120"/>
        <w:ind w:left="4248" w:firstLine="708"/>
        <w:jc w:val="both"/>
      </w:pPr>
      <w:r>
        <w:rPr>
          <w:rFonts w:ascii="Cambria" w:hAnsi="Cambria"/>
          <w:sz w:val="28"/>
          <w:szCs w:val="28"/>
        </w:rPr>
        <w:t>Campo Grande, 24 czerwca 2020</w:t>
      </w:r>
    </w:p>
    <w:p w:rsidR="004D276B" w:rsidRDefault="002D1DF2">
      <w:pPr>
        <w:spacing w:after="120"/>
        <w:jc w:val="both"/>
      </w:pPr>
      <w:r>
        <w:rPr>
          <w:rFonts w:ascii="Cambria" w:hAnsi="Cambria"/>
          <w:smallCaps/>
          <w:sz w:val="28"/>
          <w:szCs w:val="28"/>
        </w:rPr>
        <w:t xml:space="preserve">Drodzy przyjaciele! </w:t>
      </w:r>
    </w:p>
    <w:p w:rsidR="004D276B" w:rsidRDefault="004D276B">
      <w:pPr>
        <w:spacing w:after="120"/>
        <w:jc w:val="both"/>
        <w:rPr>
          <w:rFonts w:ascii="Cambria" w:hAnsi="Cambria"/>
          <w:sz w:val="28"/>
          <w:szCs w:val="28"/>
        </w:rPr>
      </w:pP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Wszyscy, wy i my, zrobiliśmy, co w naszej mocy, aby wejść w kontakt z osobami bliskimi i dalekimi</w:t>
      </w:r>
      <w:r>
        <w:rPr>
          <w:rFonts w:ascii="Cambria" w:hAnsi="Cambria"/>
          <w:sz w:val="28"/>
          <w:szCs w:val="28"/>
        </w:rPr>
        <w:t xml:space="preserve">, by w ten sposób wzmocnić naszą Nadzieję i kontynuować pracę z entuzjazmem, także w tym trudnym czasie </w:t>
      </w:r>
      <w:r>
        <w:rPr>
          <w:rFonts w:ascii="Cambria" w:hAnsi="Cambria"/>
          <w:sz w:val="28"/>
          <w:szCs w:val="28"/>
        </w:rPr>
        <w:t>kryzysu sanitarnego i gospodarczego, wywołanego przez Covid-19.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Kroczymy u boku ludzi młodych, ponieważ wierzymy w nich</w:t>
      </w:r>
      <w:r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Dzielimy z nimi nasze życie, jesteśmy z nimi w kontakcie i za nich się modlimy. Będziemy ich zawsze kochać, krocząc z nimi, kierując sp</w:t>
      </w:r>
      <w:r>
        <w:rPr>
          <w:rFonts w:ascii="Cambria" w:hAnsi="Cambria"/>
          <w:sz w:val="28"/>
          <w:szCs w:val="28"/>
        </w:rPr>
        <w:t>ojrzenie ku przyszłości.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Nauczyliśmy się od naszego Ojca, Księdza Bosko, tego salezjańskiego stylu przeżywania z optymizmem i radością miłości Bożej</w:t>
      </w:r>
      <w:r>
        <w:rPr>
          <w:rFonts w:ascii="Cambria" w:hAnsi="Cambria"/>
          <w:sz w:val="28"/>
          <w:szCs w:val="28"/>
        </w:rPr>
        <w:t>, jak i wierzenia w to ziarno dobra, które wzrasta i wydaje owoce w sercu naszej młodzieży.  Jest to zatem ź</w:t>
      </w:r>
      <w:r>
        <w:rPr>
          <w:rFonts w:ascii="Cambria" w:hAnsi="Cambria"/>
          <w:sz w:val="28"/>
          <w:szCs w:val="28"/>
        </w:rPr>
        <w:t>ródło naszego stylu komunikacji!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We wszystkich salezjańskich Inspektoriach świata były podejmowane interesujące i kreatywne inicjatywy w zakresie komunikacji społecznej i dzielenia się doświadczeniem służby i solidarności, ukierunkowanym na najuboższych i </w:t>
      </w:r>
      <w:r>
        <w:rPr>
          <w:rFonts w:ascii="Cambria" w:hAnsi="Cambria"/>
          <w:b/>
          <w:sz w:val="28"/>
          <w:szCs w:val="28"/>
        </w:rPr>
        <w:t xml:space="preserve">najbardziej potrzebujących.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Dysponujemy wielką, salezjańską siecią solidarnego komunikowania się! I tak, byliśmy świadkami zaangażowania salezjańskich Inspektorii i Regionów na polu wydawania i dzielenia się treściami Biuletynu Salezjańskiego na świecie </w:t>
      </w:r>
      <w:r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 xml:space="preserve">zarówno w wersji papierowej, jak i cyfrowej), wielu transmisji „live“ programów artystycznych, edykacyjnych i muzycznych.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Komunikacja to odkrywać na nowo! </w:t>
      </w:r>
      <w:r>
        <w:rPr>
          <w:rFonts w:ascii="Cambria" w:hAnsi="Cambria"/>
          <w:sz w:val="28"/>
          <w:szCs w:val="28"/>
        </w:rPr>
        <w:t>To tworzenie nowych i zaskakujących języków, aby tchnąć życie w nasze opowiadania i dzielić się odwa</w:t>
      </w:r>
      <w:r>
        <w:rPr>
          <w:rFonts w:ascii="Cambria" w:hAnsi="Cambria"/>
          <w:sz w:val="28"/>
          <w:szCs w:val="28"/>
        </w:rPr>
        <w:t xml:space="preserve">żnie naszymi marzeniami i naszymi projektami! 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 tym czasie śledziliśmy z bliska różnorodne inicjatywy grup młodzieżowych i wolontariatu, które niosły pomoc</w:t>
      </w:r>
      <w:r>
        <w:rPr>
          <w:rFonts w:ascii="Cambria" w:hAnsi="Cambria"/>
          <w:sz w:val="28"/>
          <w:szCs w:val="28"/>
        </w:rPr>
        <w:t>, gromadząc i dostarczając produkty żywnościowe, lekarstwa i odzież. Byliśmy świadkami różnych akcj</w:t>
      </w:r>
      <w:r>
        <w:rPr>
          <w:rFonts w:ascii="Cambria" w:hAnsi="Cambria"/>
          <w:sz w:val="28"/>
          <w:szCs w:val="28"/>
        </w:rPr>
        <w:t xml:space="preserve">i uwrażliwiających na zagrożenia związane z koronawirusem, dobrze przygotowanych nabożeństw religijnych i liturgicznych, publikacji licznych artykułów i wielkiego dzielenia się przeżyciami za pośrednictwem sieci społecznościowych.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W ostatnich trzech miesi</w:t>
      </w:r>
      <w:r>
        <w:rPr>
          <w:rFonts w:ascii="Cambria" w:hAnsi="Cambria"/>
          <w:b/>
          <w:sz w:val="28"/>
          <w:szCs w:val="28"/>
        </w:rPr>
        <w:t>ącach brałem udział w kilku bardzo interesujących wideokonferencjach</w:t>
      </w:r>
      <w:r>
        <w:rPr>
          <w:rFonts w:ascii="Cambria" w:hAnsi="Cambria"/>
          <w:sz w:val="28"/>
          <w:szCs w:val="28"/>
        </w:rPr>
        <w:t xml:space="preserve">, zorganizowanych zarówno przez wielu naszych Delegatów ds. komunikacji społecznej, jak i  nasze wspólnoty i grupy robocze.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Lubimy zbliżać do siebie ludzi młodych, słuchać ich, być obecni</w:t>
      </w:r>
      <w:r>
        <w:rPr>
          <w:rFonts w:ascii="Cambria" w:hAnsi="Cambria"/>
          <w:b/>
          <w:sz w:val="28"/>
          <w:szCs w:val="28"/>
        </w:rPr>
        <w:t xml:space="preserve"> jako przyjaciele</w:t>
      </w:r>
      <w:r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towarzyszyć im na drodze ich formacji. Ten styl komunikacji pozwala nam być z nimi, dając poznać, że niezależnie od tego, czy jesteśmy blisko czy daleko, myślimy o nich.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Salezjański styl komunikacji wypływa z charyzmatu, jak i  ze spos</w:t>
      </w:r>
      <w:r>
        <w:rPr>
          <w:rFonts w:ascii="Cambria" w:hAnsi="Cambria"/>
          <w:b/>
          <w:sz w:val="28"/>
          <w:szCs w:val="28"/>
        </w:rPr>
        <w:t xml:space="preserve">obu, w jaki Księdz Bosko żył </w:t>
      </w:r>
      <w:r>
        <w:rPr>
          <w:rFonts w:ascii="Cambria" w:hAnsi="Cambria"/>
          <w:sz w:val="28"/>
          <w:szCs w:val="28"/>
        </w:rPr>
        <w:t xml:space="preserve">duchowością salezjańską i przekazywał ducha rodziny Współbraciom i całej Rodzinie Salezjańskiej. 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Komunikacja stanowi zasadniczą część salezjańskiego charyzmatu</w:t>
      </w:r>
      <w:r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Istotnie, znajdujemy żywotność naszego charyzmatu w stylu kochan</w:t>
      </w:r>
      <w:r>
        <w:rPr>
          <w:rFonts w:ascii="Cambria" w:hAnsi="Cambria"/>
          <w:sz w:val="28"/>
          <w:szCs w:val="28"/>
        </w:rPr>
        <w:t xml:space="preserve">ia Boga poprzez młodzież. 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Czym jest przekazywanie stylu </w:t>
      </w:r>
      <w:r>
        <w:rPr>
          <w:rFonts w:ascii="Cambria" w:hAnsi="Cambria"/>
          <w:b/>
          <w:bCs/>
          <w:sz w:val="28"/>
          <w:szCs w:val="28"/>
        </w:rPr>
        <w:t>salezjańskiego</w:t>
      </w:r>
      <w:r>
        <w:rPr>
          <w:rFonts w:ascii="Cambria" w:hAnsi="Cambria"/>
          <w:sz w:val="28"/>
          <w:szCs w:val="28"/>
        </w:rPr>
        <w:t>? Jest tą wielką miłością, która wypływa z naszego wychowawczego serca i trwa do ostatniego tchnienia, ponieważ ten, kto kocha w imię Jezusa oraz służy najuboższym i najbardziej potrze</w:t>
      </w:r>
      <w:r>
        <w:rPr>
          <w:rFonts w:ascii="Cambria" w:hAnsi="Cambria"/>
          <w:sz w:val="28"/>
          <w:szCs w:val="28"/>
        </w:rPr>
        <w:t>bującym, będzie zawsze przekazicielem przesłania, które jest ciągle nowe i nigdy się nie starzeje.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 w jaki sposób możemy poznać, że jest to salezjański styl komunikacji?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b/>
          <w:sz w:val="28"/>
          <w:szCs w:val="28"/>
        </w:rPr>
        <w:t>Kiedy młodzi wypełniają nie tylko nasze domy, nasze podwórka, nasze dzieła i placó</w:t>
      </w:r>
      <w:r>
        <w:rPr>
          <w:rFonts w:ascii="Cambria" w:hAnsi="Cambria"/>
          <w:b/>
          <w:sz w:val="28"/>
          <w:szCs w:val="28"/>
        </w:rPr>
        <w:t xml:space="preserve">wki, ale także nasze </w:t>
      </w:r>
      <w:r>
        <w:rPr>
          <w:rFonts w:ascii="Cambria" w:hAnsi="Cambria"/>
          <w:sz w:val="28"/>
          <w:szCs w:val="28"/>
        </w:rPr>
        <w:t xml:space="preserve"> strony internetowe i sieci społecznościowe, czyniąc to z właściwą im spontanicznością i radością.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- Kiedy młodzi wyrażają swoje marzenia, swoje bóle i swoje nadzieje w dźwiękach muzyki, rytmie tańca</w:t>
      </w:r>
      <w:r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pięknie poezji, modlitwie, liturgii życia.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b/>
          <w:sz w:val="28"/>
          <w:szCs w:val="28"/>
        </w:rPr>
        <w:t xml:space="preserve">Kiedy młodzi opowiadają o swoim życiu i dzielą się swoimi historiami, poszukują </w:t>
      </w:r>
      <w:r>
        <w:rPr>
          <w:rFonts w:ascii="Cambria" w:hAnsi="Cambria"/>
          <w:sz w:val="28"/>
          <w:szCs w:val="28"/>
        </w:rPr>
        <w:t>nowych sposobów tworzenia i dzielenia się swoimi cyfrowymi przesłaniami i podejmują zaangażowanie związane z nauką, pracą i życie</w:t>
      </w:r>
      <w:r>
        <w:rPr>
          <w:rFonts w:ascii="Cambria" w:hAnsi="Cambria"/>
          <w:sz w:val="28"/>
          <w:szCs w:val="28"/>
        </w:rPr>
        <w:t>m wiary.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 młodzieżowe formy ekspresji są żywymi wyrazami salezjańskiego sposobu komunikacji! 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Komunikowanie to nowy sposób budowania bardziej ludzkiego i przejrzystego społeczeństwa</w:t>
      </w:r>
      <w:r>
        <w:rPr>
          <w:rFonts w:ascii="Cambria" w:hAnsi="Cambria"/>
          <w:sz w:val="28"/>
          <w:szCs w:val="28"/>
        </w:rPr>
        <w:t>. Komunikować to szkoła dialogu, poszanowania osób, ich kultury, ich his</w:t>
      </w:r>
      <w:r>
        <w:rPr>
          <w:rFonts w:ascii="Cambria" w:hAnsi="Cambria"/>
          <w:sz w:val="28"/>
          <w:szCs w:val="28"/>
        </w:rPr>
        <w:t xml:space="preserve">torii, ich środowiska, ich wartości.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Komunikować w stylu salezjańskim oznacza zawsze być wiernym młodzieży</w:t>
      </w:r>
      <w:r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Stanowi ona naszą muzykę, nasze marzenia i naszą prawdziwą radość. I dlatego ten, kto kocha, przekazuje.  </w:t>
      </w:r>
    </w:p>
    <w:p w:rsidR="004D276B" w:rsidRDefault="004D276B">
      <w:pPr>
        <w:spacing w:after="120"/>
        <w:jc w:val="both"/>
        <w:rPr>
          <w:rFonts w:ascii="Cambria" w:hAnsi="Cambria"/>
          <w:b/>
        </w:rPr>
      </w:pPr>
    </w:p>
    <w:p w:rsidR="004D276B" w:rsidRDefault="004D276B">
      <w:pPr>
        <w:spacing w:after="120"/>
        <w:jc w:val="both"/>
        <w:rPr>
          <w:rFonts w:ascii="Cambria" w:hAnsi="Cambria"/>
          <w:b/>
        </w:rPr>
      </w:pPr>
    </w:p>
    <w:p w:rsidR="004D276B" w:rsidRDefault="004D276B">
      <w:pPr>
        <w:spacing w:after="120"/>
        <w:jc w:val="both"/>
        <w:rPr>
          <w:rFonts w:ascii="Cambria" w:hAnsi="Cambria"/>
          <w:b/>
        </w:rPr>
      </w:pP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W dniu 12 czerwca nasz Przełożony </w:t>
      </w:r>
      <w:r>
        <w:rPr>
          <w:rFonts w:ascii="Cambria" w:hAnsi="Cambria"/>
          <w:b/>
          <w:sz w:val="28"/>
          <w:szCs w:val="28"/>
        </w:rPr>
        <w:t>Generalny, ks. Ángel Fernández Artime, przekazał nam ten styl salezjańskiego komunikowania, czyniąc to z wielką czułością i prawdą</w:t>
      </w:r>
      <w:r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bo tak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trzeba, gdy przekazujemy ludziom młodym to, co jest najważniejsze:</w:t>
      </w:r>
      <w:r>
        <w:rPr>
          <w:rFonts w:ascii="Cambria" w:hAnsi="Cambria"/>
          <w:b/>
          <w:sz w:val="28"/>
          <w:szCs w:val="28"/>
        </w:rPr>
        <w:t xml:space="preserve"> 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„Drodzy młodzi, my, Salezjanie obecnych czasów, </w:t>
      </w:r>
      <w:r>
        <w:rPr>
          <w:rFonts w:ascii="Cambria" w:hAnsi="Cambria"/>
          <w:b/>
          <w:sz w:val="28"/>
          <w:szCs w:val="28"/>
        </w:rPr>
        <w:t xml:space="preserve">chcemy wam powiedzieć, że was kochamy, że nasze życie należy do was, i że, podobnie jak ksiądz Bosko, </w:t>
      </w:r>
      <w:r>
        <w:rPr>
          <w:rFonts w:ascii="Cambria" w:hAnsi="Cambria"/>
          <w:sz w:val="28"/>
          <w:szCs w:val="28"/>
        </w:rPr>
        <w:t xml:space="preserve">każdy z nas może wam powiedzieć: Dla was się uczę, dla was pracuję, dla was żyję, za was jestem gotów nawet oddać swoje życie“.   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Obejrzałem ostatnio fil</w:t>
      </w:r>
      <w:r>
        <w:rPr>
          <w:rFonts w:ascii="Cambria" w:hAnsi="Cambria"/>
          <w:b/>
          <w:sz w:val="28"/>
          <w:szCs w:val="28"/>
        </w:rPr>
        <w:t>m krótkometrażowy o salezjaninie koadiutorze, panu Artemidesie Zattim, beatyfikowanym w 2002 roku, pt. «</w:t>
      </w:r>
      <w:r>
        <w:rPr>
          <w:rFonts w:ascii="Cambria" w:hAnsi="Cambria"/>
          <w:b/>
          <w:smallCaps/>
          <w:sz w:val="28"/>
          <w:szCs w:val="28"/>
        </w:rPr>
        <w:t>Zatti, hermano nuestro</w:t>
      </w:r>
      <w:r>
        <w:rPr>
          <w:rFonts w:ascii="Cambria" w:hAnsi="Cambria"/>
          <w:b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Ten salezjanin umiał przekazywać chorym zarówno miłość, która jest troskliwa, jak i miłość, która zdobywa. Poświęcił życie w sł</w:t>
      </w:r>
      <w:r>
        <w:rPr>
          <w:rFonts w:ascii="Cambria" w:hAnsi="Cambria"/>
          <w:sz w:val="28"/>
          <w:szCs w:val="28"/>
        </w:rPr>
        <w:t>użbie innym, przekazując Nadzieję Zmartwychwstałego i miłość do Maryi.</w:t>
      </w:r>
    </w:p>
    <w:p w:rsidR="004D276B" w:rsidRDefault="002D1DF2">
      <w:pPr>
        <w:spacing w:after="120"/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Komunikować w salezjańskim stylu</w:t>
      </w:r>
      <w:r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</w:rPr>
        <w:t xml:space="preserve">to nasze dziedzictwo, nasze zadanie, nasza nadzieja! </w:t>
      </w:r>
    </w:p>
    <w:p w:rsidR="004D276B" w:rsidRDefault="004D276B">
      <w:pPr>
        <w:spacing w:after="120"/>
        <w:jc w:val="both"/>
        <w:rPr>
          <w:rFonts w:ascii="Cambria" w:hAnsi="Cambria"/>
          <w:sz w:val="28"/>
          <w:szCs w:val="28"/>
        </w:rPr>
      </w:pPr>
    </w:p>
    <w:p w:rsidR="00CB1968" w:rsidRDefault="00CB1968">
      <w:pPr>
        <w:spacing w:after="120"/>
        <w:jc w:val="both"/>
        <w:rPr>
          <w:rFonts w:ascii="Cambria" w:hAnsi="Cambria"/>
          <w:sz w:val="28"/>
          <w:szCs w:val="28"/>
        </w:rPr>
      </w:pPr>
    </w:p>
    <w:p w:rsidR="00CB1968" w:rsidRDefault="00CB1968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noProof/>
          <w:lang w:val="pt-BR" w:eastAsia="pt-BR"/>
        </w:rPr>
        <w:drawing>
          <wp:inline distT="0" distB="0" distL="0" distR="0" wp14:anchorId="636D51EF" wp14:editId="73ED3615">
            <wp:extent cx="2774950" cy="30480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76B" w:rsidRDefault="002D1DF2">
      <w:pPr>
        <w:jc w:val="both"/>
        <w:rPr>
          <w:sz w:val="36"/>
          <w:szCs w:val="36"/>
        </w:rPr>
      </w:pPr>
      <w:r>
        <w:rPr>
          <w:rFonts w:ascii="Cambria" w:hAnsi="Cambria"/>
          <w:smallCaps/>
          <w:sz w:val="28"/>
          <w:szCs w:val="28"/>
        </w:rPr>
        <w:t>Ks. Gildásio Mendes</w:t>
      </w:r>
    </w:p>
    <w:p w:rsidR="004D276B" w:rsidRDefault="002D1DF2">
      <w:p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Radca ds. Komunikacji Społecznej</w:t>
      </w:r>
    </w:p>
    <w:p w:rsidR="004D276B" w:rsidRDefault="004D276B">
      <w:pPr>
        <w:spacing w:after="120"/>
        <w:jc w:val="both"/>
        <w:rPr>
          <w:rFonts w:ascii="Cambria" w:hAnsi="Cambria"/>
          <w:sz w:val="28"/>
          <w:szCs w:val="28"/>
        </w:rPr>
      </w:pPr>
    </w:p>
    <w:p w:rsidR="004D276B" w:rsidRDefault="004D276B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4D276B" w:rsidRDefault="004D276B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4D276B" w:rsidRDefault="004D276B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4D276B" w:rsidRDefault="004D276B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4D276B" w:rsidRDefault="004D276B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4D276B" w:rsidRDefault="004D276B">
      <w:pPr>
        <w:pStyle w:val="SemEspaamento"/>
        <w:rPr>
          <w:rFonts w:ascii="Cambria" w:hAnsi="Cambria" w:cstheme="minorHAnsi"/>
          <w:sz w:val="28"/>
          <w:szCs w:val="28"/>
        </w:rPr>
      </w:pPr>
    </w:p>
    <w:p w:rsidR="004D276B" w:rsidRDefault="004D276B">
      <w:pPr>
        <w:pStyle w:val="SemEspaamento"/>
        <w:jc w:val="both"/>
        <w:rPr>
          <w:rFonts w:asciiTheme="majorHAnsi" w:hAnsiTheme="majorHAnsi" w:cs="Calibri"/>
          <w:sz w:val="28"/>
          <w:szCs w:val="28"/>
        </w:rPr>
      </w:pPr>
    </w:p>
    <w:p w:rsidR="004D276B" w:rsidRDefault="004D276B">
      <w:pPr>
        <w:pStyle w:val="SemEspaamento"/>
        <w:jc w:val="both"/>
        <w:rPr>
          <w:rFonts w:asciiTheme="majorHAnsi" w:hAnsiTheme="majorHAnsi" w:cs="Calibri"/>
          <w:sz w:val="28"/>
          <w:szCs w:val="28"/>
        </w:rPr>
      </w:pPr>
    </w:p>
    <w:p w:rsidR="004D276B" w:rsidRDefault="004D276B">
      <w:pPr>
        <w:pStyle w:val="SemEspaamento"/>
        <w:jc w:val="both"/>
        <w:rPr>
          <w:rFonts w:asciiTheme="majorHAnsi" w:hAnsiTheme="majorHAnsi" w:cs="Calibri"/>
          <w:b/>
          <w:sz w:val="28"/>
          <w:szCs w:val="28"/>
        </w:rPr>
      </w:pPr>
    </w:p>
    <w:p w:rsidR="004D276B" w:rsidRDefault="004D276B">
      <w:pPr>
        <w:spacing w:afterAutospacing="1"/>
        <w:jc w:val="both"/>
        <w:rPr>
          <w:rFonts w:ascii="Cambria" w:hAnsi="Cambria" w:cstheme="minorHAnsi"/>
          <w:sz w:val="28"/>
          <w:szCs w:val="28"/>
          <w:lang w:eastAsia="pt-BR"/>
        </w:rPr>
      </w:pPr>
    </w:p>
    <w:p w:rsidR="004D276B" w:rsidRDefault="004D276B">
      <w:pPr>
        <w:spacing w:afterAutospacing="1"/>
        <w:ind w:left="714"/>
        <w:jc w:val="both"/>
        <w:rPr>
          <w:rFonts w:ascii="Cambria" w:hAnsi="Cambria" w:cstheme="minorHAnsi"/>
          <w:sz w:val="28"/>
          <w:szCs w:val="28"/>
          <w:lang w:eastAsia="pt-BR"/>
        </w:rPr>
      </w:pPr>
    </w:p>
    <w:p w:rsidR="004D276B" w:rsidRDefault="004D276B">
      <w:pPr>
        <w:spacing w:afterAutospacing="1"/>
        <w:jc w:val="center"/>
        <w:rPr>
          <w:sz w:val="28"/>
          <w:szCs w:val="28"/>
        </w:rPr>
      </w:pPr>
    </w:p>
    <w:p w:rsidR="004D276B" w:rsidRDefault="004D276B">
      <w:pPr>
        <w:jc w:val="right"/>
        <w:rPr>
          <w:sz w:val="28"/>
          <w:szCs w:val="28"/>
        </w:rPr>
      </w:pPr>
    </w:p>
    <w:p w:rsidR="004D276B" w:rsidRDefault="004D276B">
      <w:pPr>
        <w:jc w:val="right"/>
        <w:rPr>
          <w:sz w:val="28"/>
          <w:szCs w:val="28"/>
        </w:rPr>
      </w:pPr>
    </w:p>
    <w:p w:rsidR="004D276B" w:rsidRDefault="004D276B"/>
    <w:sectPr w:rsidR="004D2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77" w:left="1417" w:header="568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F2" w:rsidRDefault="002D1DF2">
      <w:r>
        <w:separator/>
      </w:r>
    </w:p>
  </w:endnote>
  <w:endnote w:type="continuationSeparator" w:id="0">
    <w:p w:rsidR="002D1DF2" w:rsidRDefault="002D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6B" w:rsidRDefault="002D1DF2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276B" w:rsidRDefault="002D1DF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196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6pt;margin-top:.05pt;width:5.2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dG1QEAAAoEAAAOAAAAZHJzL2Uyb0RvYy54bWysU9tu2zAMfR/QfxD03ijJkmIw4hTDihYF&#10;hq1otw+QZSkWphsoNXb+fpTsuNv61GIvMkXxkDyH9O56sIYcJUTtXU1XiyUl0gnfaneo6c8ft5ef&#10;KImJu5Yb72RNTzLS6/3Fh10fKrn2nTetBIJJXKz6UNMupVAxFkUnLY8LH6TDR+XB8oRXOLAWeI/Z&#10;rWHr5fKK9R7aAF7IGNF7Mz7SfcmvlBTpu1JRJmJqir2lckI5m3yy/Y5XB+Ch02Jqg7+jC8u1w6Jz&#10;qhueOHkG/SqV1QJ89CothLfMK6WFLByQzWr5D5unjgdZuKA4Mcwyxf+XVnw7PgDRbU0/UuK4xRE9&#10;cvuLr7IyfYgVBjyFB5huEc1Mc1Bg8xcJkKGoeZrVlEMiAp1X2+0aJRf4stpsN5siNnvBBojpTnpL&#10;slFTwFkVCfnxa0xYD0PPIbmU87famDIv4/5yYGD2sNzu2GCx0snIHGfco1RIsfSZHVHAofligIx7&#10;gIuKbZ63oSRDQA5UWPCN2AmS0bKs3xvxM6jU9y7NeKudhzyVkefILhNNQzNM42l8e8JxmnuHK5LX&#10;/WzA2Wgmo+gQPj8nVLWInTON8KkCLlyZwfRz5I3+816iXn7h/W8AAAD//wMAUEsDBBQABgAIAAAA&#10;IQBWq87N2gAAAAMBAAAPAAAAZHJzL2Rvd25yZXYueG1sTI/BTsMwEETvSP0HaytxQa3TgFAb4lRV&#10;pd6QUFMOcNvGSxyI11HsNoGvxznBcWdGM2/z7WhbcaXeN44VrJYJCOLK6YZrBa+nw2INwgdkja1j&#10;UvBNHrbF7CbHTLuBj3QtQy1iCfsMFZgQukxKXxmy6JeuI47eh+sthnj2tdQ9DrHctjJNkkdpseG4&#10;YLCjvaHqq7xYBYeXt4b4Rx7vNuvBfVbpe2meO6Vu5+PuCUSgMfyFYcKP6FBEprO7sPaiVRAfCZMq&#10;Ji95AHFWkN6vQBa5/M9e/AIAAP//AwBQSwECLQAUAAYACAAAACEAtoM4kv4AAADhAQAAEwAAAAAA&#10;AAAAAAAAAAAAAAAAW0NvbnRlbnRfVHlwZXNdLnhtbFBLAQItABQABgAIAAAAIQA4/SH/1gAAAJQB&#10;AAALAAAAAAAAAAAAAAAAAC8BAABfcmVscy8ucmVsc1BLAQItABQABgAIAAAAIQBw3tdG1QEAAAoE&#10;AAAOAAAAAAAAAAAAAAAAAC4CAABkcnMvZTJvRG9jLnhtbFBLAQItABQABgAIAAAAIQBWq87N2gAA&#10;AAMBAAAPAAAAAAAAAAAAAAAAAC8EAABkcnMvZG93bnJldi54bWxQSwUGAAAAAAQABADzAAAANgUA&#10;AAAA&#10;" filled="f" stroked="f">
              <v:textbox style="mso-fit-shape-to-text:t" inset="0,0,0,0">
                <w:txbxContent>
                  <w:p w:rsidR="004D276B" w:rsidRDefault="002D1DF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196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6B" w:rsidRDefault="002D1DF2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F2" w:rsidRDefault="002D1DF2">
      <w:r>
        <w:separator/>
      </w:r>
    </w:p>
  </w:footnote>
  <w:footnote w:type="continuationSeparator" w:id="0">
    <w:p w:rsidR="002D1DF2" w:rsidRDefault="002D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6B" w:rsidRDefault="004D27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4D276B">
      <w:trPr>
        <w:trHeight w:val="1412"/>
      </w:trPr>
      <w:tc>
        <w:tcPr>
          <w:tcW w:w="1948" w:type="dxa"/>
          <w:shd w:val="clear" w:color="auto" w:fill="auto"/>
        </w:tcPr>
        <w:p w:rsidR="004D276B" w:rsidRDefault="002D1DF2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" behindDoc="1" locked="0" layoutInCell="1" allowOverlap="1">
                    <wp:simplePos x="0" y="0"/>
                    <wp:positionH relativeFrom="column">
                      <wp:posOffset>872490</wp:posOffset>
                    </wp:positionH>
                    <wp:positionV relativeFrom="paragraph">
                      <wp:posOffset>828675</wp:posOffset>
                    </wp:positionV>
                    <wp:extent cx="5039995" cy="1079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9280" cy="10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9" w:type="dxa"/>
          <w:shd w:val="clear" w:color="auto" w:fill="auto"/>
        </w:tcPr>
        <w:p w:rsidR="004D276B" w:rsidRDefault="004D276B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4D276B" w:rsidRDefault="004D276B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4D276B" w:rsidRDefault="004D276B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4D276B" w:rsidRDefault="002D1DF2">
          <w:pPr>
            <w:jc w:val="right"/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Ks. Gildasio Dos Santos Mendes sdb</w:t>
          </w:r>
        </w:p>
        <w:p w:rsidR="004D276B" w:rsidRDefault="002D1DF2">
          <w:pPr>
            <w:jc w:val="right"/>
          </w:pPr>
          <w:r>
            <w:rPr>
              <w:color w:val="663300"/>
              <w:sz w:val="24"/>
              <w:szCs w:val="22"/>
              <w:lang w:val="it-IT"/>
            </w:rPr>
            <w:t>Radca ds. Komunikacji Społecznej</w:t>
          </w:r>
        </w:p>
      </w:tc>
    </w:tr>
  </w:tbl>
  <w:p w:rsidR="004D276B" w:rsidRDefault="004D27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6B"/>
    <w:rsid w:val="002D1DF2"/>
    <w:rsid w:val="004D276B"/>
    <w:rsid w:val="00696575"/>
    <w:rsid w:val="00C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color w:val="00000A"/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1094F"/>
  </w:style>
  <w:style w:type="character" w:styleId="Refdenotaderodap">
    <w:name w:val="footnote reference"/>
    <w:basedOn w:val="Fontepargpadro"/>
    <w:qFormat/>
    <w:rsid w:val="0011094F"/>
    <w:rPr>
      <w:vertAlign w:val="superscript"/>
    </w:rPr>
  </w:style>
  <w:style w:type="character" w:customStyle="1" w:styleId="czeinternetowe">
    <w:name w:val="Łącze internetowe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i/>
      <w:sz w:val="22"/>
    </w:rPr>
  </w:style>
  <w:style w:type="character" w:customStyle="1" w:styleId="ListLabel20">
    <w:name w:val="ListLabel 20"/>
    <w:qFormat/>
    <w:rPr>
      <w:i/>
      <w:sz w:val="22"/>
    </w:rPr>
  </w:style>
  <w:style w:type="character" w:customStyle="1" w:styleId="ListLabel21">
    <w:name w:val="ListLabel 21"/>
    <w:qFormat/>
    <w:rPr>
      <w:i/>
      <w:sz w:val="22"/>
    </w:rPr>
  </w:style>
  <w:style w:type="character" w:customStyle="1" w:styleId="ListLabel22">
    <w:name w:val="ListLabel 22"/>
    <w:qFormat/>
    <w:rPr>
      <w:i/>
      <w:sz w:val="22"/>
    </w:rPr>
  </w:style>
  <w:style w:type="character" w:customStyle="1" w:styleId="ListLabel23">
    <w:name w:val="ListLabel 23"/>
    <w:qFormat/>
    <w:rPr>
      <w:i/>
      <w:sz w:val="22"/>
    </w:rPr>
  </w:style>
  <w:style w:type="character" w:customStyle="1" w:styleId="ListLabel24">
    <w:name w:val="ListLabel 24"/>
    <w:qFormat/>
    <w:rPr>
      <w:i/>
      <w:sz w:val="22"/>
    </w:rPr>
  </w:style>
  <w:style w:type="character" w:customStyle="1" w:styleId="ListLabel25">
    <w:name w:val="ListLabel 25"/>
    <w:qFormat/>
    <w:rPr>
      <w:i/>
      <w:sz w:val="22"/>
    </w:rPr>
  </w:style>
  <w:style w:type="character" w:customStyle="1" w:styleId="ListLabel26">
    <w:name w:val="ListLabel 26"/>
    <w:qFormat/>
    <w:rPr>
      <w:i/>
      <w:sz w:val="22"/>
    </w:rPr>
  </w:style>
  <w:style w:type="character" w:customStyle="1" w:styleId="ListLabel27">
    <w:name w:val="ListLabel 27"/>
    <w:qFormat/>
    <w:rPr>
      <w:i/>
      <w:sz w:val="22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Zawartoramki">
    <w:name w:val="Zawartość ramki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color w:val="00000A"/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1094F"/>
  </w:style>
  <w:style w:type="character" w:styleId="Refdenotaderodap">
    <w:name w:val="footnote reference"/>
    <w:basedOn w:val="Fontepargpadro"/>
    <w:qFormat/>
    <w:rsid w:val="0011094F"/>
    <w:rPr>
      <w:vertAlign w:val="superscript"/>
    </w:rPr>
  </w:style>
  <w:style w:type="character" w:customStyle="1" w:styleId="czeinternetowe">
    <w:name w:val="Łącze internetowe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i/>
      <w:sz w:val="22"/>
    </w:rPr>
  </w:style>
  <w:style w:type="character" w:customStyle="1" w:styleId="ListLabel20">
    <w:name w:val="ListLabel 20"/>
    <w:qFormat/>
    <w:rPr>
      <w:i/>
      <w:sz w:val="22"/>
    </w:rPr>
  </w:style>
  <w:style w:type="character" w:customStyle="1" w:styleId="ListLabel21">
    <w:name w:val="ListLabel 21"/>
    <w:qFormat/>
    <w:rPr>
      <w:i/>
      <w:sz w:val="22"/>
    </w:rPr>
  </w:style>
  <w:style w:type="character" w:customStyle="1" w:styleId="ListLabel22">
    <w:name w:val="ListLabel 22"/>
    <w:qFormat/>
    <w:rPr>
      <w:i/>
      <w:sz w:val="22"/>
    </w:rPr>
  </w:style>
  <w:style w:type="character" w:customStyle="1" w:styleId="ListLabel23">
    <w:name w:val="ListLabel 23"/>
    <w:qFormat/>
    <w:rPr>
      <w:i/>
      <w:sz w:val="22"/>
    </w:rPr>
  </w:style>
  <w:style w:type="character" w:customStyle="1" w:styleId="ListLabel24">
    <w:name w:val="ListLabel 24"/>
    <w:qFormat/>
    <w:rPr>
      <w:i/>
      <w:sz w:val="22"/>
    </w:rPr>
  </w:style>
  <w:style w:type="character" w:customStyle="1" w:styleId="ListLabel25">
    <w:name w:val="ListLabel 25"/>
    <w:qFormat/>
    <w:rPr>
      <w:i/>
      <w:sz w:val="22"/>
    </w:rPr>
  </w:style>
  <w:style w:type="character" w:customStyle="1" w:styleId="ListLabel26">
    <w:name w:val="ListLabel 26"/>
    <w:qFormat/>
    <w:rPr>
      <w:i/>
      <w:sz w:val="22"/>
    </w:rPr>
  </w:style>
  <w:style w:type="character" w:customStyle="1" w:styleId="ListLabel27">
    <w:name w:val="ListLabel 27"/>
    <w:qFormat/>
    <w:rPr>
      <w:i/>
      <w:sz w:val="22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Zawartoramki">
    <w:name w:val="Zawartość ramki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8FFF6-97C9-4E4A-8BC8-E9E4BA6A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4</cp:revision>
  <cp:lastPrinted>2020-06-24T11:51:00Z</cp:lastPrinted>
  <dcterms:created xsi:type="dcterms:W3CDTF">2020-06-24T11:50:00Z</dcterms:created>
  <dcterms:modified xsi:type="dcterms:W3CDTF">2020-06-24T11:51:00Z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